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E1" w:rsidRPr="00560DE1" w:rsidRDefault="00560DE1" w:rsidP="00560DE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560DE1">
        <w:rPr>
          <w:rFonts w:ascii="MS Mincho" w:eastAsia="MS Mincho" w:hAnsi="MS Mincho" w:cs="MS Mincho"/>
          <w:b/>
          <w:bCs/>
          <w:color w:val="002A80"/>
          <w:kern w:val="36"/>
          <w:sz w:val="34"/>
          <w:szCs w:val="34"/>
        </w:rPr>
        <w:t>イスラームにおける一夫多妻</w:t>
      </w:r>
    </w:p>
    <w:p w:rsidR="00560DE1" w:rsidRDefault="00560DE1" w:rsidP="00560DE1">
      <w:pPr>
        <w:jc w:val="center"/>
        <w:rPr>
          <w:rFonts w:hint="cs"/>
          <w:rtl/>
          <w:lang w:bidi="ar-EG"/>
        </w:rPr>
      </w:pPr>
      <w:r>
        <w:rPr>
          <w:noProof/>
        </w:rPr>
        <w:drawing>
          <wp:inline distT="0" distB="0" distL="0" distR="0">
            <wp:extent cx="2668905" cy="2084070"/>
            <wp:effectExtent l="19050" t="0" r="0" b="0"/>
            <wp:docPr id="58" name="Picture 90" descr="http://www.islamreligion.com/articles/images/An_Introduction_to_Polygamy_in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islamreligion.com/articles/images/An_Introduction_to_Polygamy_in_Islam_001.jpg"/>
                    <pic:cNvPicPr>
                      <a:picLocks noChangeAspect="1" noChangeArrowheads="1"/>
                    </pic:cNvPicPr>
                  </pic:nvPicPr>
                  <pic:blipFill>
                    <a:blip r:embed="rId4" cstate="print"/>
                    <a:srcRect/>
                    <a:stretch>
                      <a:fillRect/>
                    </a:stretch>
                  </pic:blipFill>
                  <pic:spPr bwMode="auto">
                    <a:xfrm>
                      <a:off x="0" y="0"/>
                      <a:ext cx="2668905" cy="2084070"/>
                    </a:xfrm>
                    <a:prstGeom prst="rect">
                      <a:avLst/>
                    </a:prstGeom>
                    <a:noFill/>
                    <a:ln w="9525">
                      <a:noFill/>
                      <a:miter lim="800000"/>
                      <a:headEnd/>
                      <a:tailEnd/>
                    </a:ln>
                  </pic:spPr>
                </pic:pic>
              </a:graphicData>
            </a:graphic>
          </wp:inline>
        </w:drawing>
      </w:r>
    </w:p>
    <w:p w:rsidR="00560DE1" w:rsidRDefault="00560DE1" w:rsidP="00560DE1">
      <w:pPr>
        <w:jc w:val="center"/>
        <w:rPr>
          <w:rFonts w:hint="cs"/>
          <w:rtl/>
          <w:lang w:bidi="ar-EG"/>
        </w:rPr>
      </w:pPr>
    </w:p>
    <w:p w:rsidR="00560DE1" w:rsidRDefault="00560DE1" w:rsidP="00560DE1">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イスラームは、一夫多妻制を認めることから批判の的に晒されます。西洋的見解としては、一夫多妻は時代遅れ、かつ衰退したものであると見なされています。キリスト教徒にとってそれは乱交を許すもの、フェミニストにとっては女性の権利を侵害し、その地位を貶めるものであるとされます。理解すべき重要な点とは、ムスリムにとっての倫理が現在優勢的である西洋思想によってではなく、神の啓示によって定められているものであるということです。イスラームにおける一夫多妻制が論じられる前に、いくつかのシンプルな事実がきちんと認識されるべきでしょう</w:t>
      </w:r>
      <w:r>
        <w:rPr>
          <w:rFonts w:ascii="MS Mincho" w:eastAsia="MS Mincho" w:hAnsi="MS Mincho" w:cs="MS Mincho" w:hint="eastAsia"/>
          <w:color w:val="000000"/>
          <w:sz w:val="26"/>
          <w:szCs w:val="26"/>
        </w:rPr>
        <w:t>。</w:t>
      </w:r>
    </w:p>
    <w:p w:rsidR="00560DE1" w:rsidRDefault="00560DE1" w:rsidP="00560DE1">
      <w:pPr>
        <w:pStyle w:val="Heading2"/>
        <w:shd w:val="clear" w:color="auto" w:fill="E1F4FD"/>
        <w:bidi w:val="0"/>
        <w:spacing w:before="251" w:after="167"/>
        <w:rPr>
          <w:color w:val="008000"/>
          <w:sz w:val="30"/>
          <w:szCs w:val="30"/>
        </w:rPr>
      </w:pPr>
      <w:r>
        <w:rPr>
          <w:rFonts w:ascii="MS Mincho" w:eastAsia="MS Mincho" w:hAnsi="MS Mincho" w:hint="eastAsia"/>
          <w:color w:val="008000"/>
          <w:sz w:val="30"/>
          <w:szCs w:val="30"/>
        </w:rPr>
        <w:t>一夫多妻制をもたらしたのはイスラームではない</w:t>
      </w:r>
    </w:p>
    <w:p w:rsidR="00560DE1" w:rsidRDefault="00560DE1" w:rsidP="00560DE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夫多妻制は、イスラームによって初めてもたらされたものではありません。一夫多妻制は、東洋においては太古の時代から続く社会制度として認識されてきました。ヒンズー教では最初期の時代から一夫多妻制が普及していましたし、古代バビロニア、アッシリア、ペルシャなどにおいては、男性が持つことの出来る妻の数は無制限でした。ギリシャとローマは一夫多妻制社会ではありませんでしたが、めかけ囲いがごく一般に行われていました</w:t>
      </w:r>
      <w:bookmarkStart w:id="0" w:name="_ftnref16855"/>
      <w:r>
        <w:rPr>
          <w:color w:val="000000"/>
          <w:sz w:val="26"/>
          <w:szCs w:val="26"/>
        </w:rPr>
        <w:fldChar w:fldCharType="begin"/>
      </w:r>
      <w:r>
        <w:rPr>
          <w:color w:val="000000"/>
          <w:sz w:val="26"/>
          <w:szCs w:val="26"/>
        </w:rPr>
        <w:instrText xml:space="preserve"> HYPERLINK "http://www.islamreligion.com/jp/articles/325/" \l "_ftn16855" \o "</w:instrText>
      </w:r>
      <w:r>
        <w:rPr>
          <w:rFonts w:ascii="MS Mincho" w:eastAsia="MS Mincho" w:hAnsi="MS Mincho" w:cs="MS Mincho" w:hint="eastAsia"/>
          <w:color w:val="000000"/>
          <w:sz w:val="26"/>
          <w:szCs w:val="26"/>
        </w:rPr>
        <w:instrText xml:space="preserve">　</w:instrText>
      </w:r>
      <w:r>
        <w:rPr>
          <w:color w:val="000000"/>
          <w:sz w:val="26"/>
          <w:szCs w:val="26"/>
        </w:rPr>
        <w:instrText>\“</w:instrText>
      </w:r>
      <w:r>
        <w:rPr>
          <w:rFonts w:ascii="MS Mincho" w:eastAsia="MS Mincho" w:hAnsi="MS Mincho" w:cs="MS Mincho" w:hint="eastAsia"/>
          <w:color w:val="000000"/>
          <w:sz w:val="26"/>
          <w:szCs w:val="26"/>
        </w:rPr>
        <w:instrText>古代の要所において、その（一夫多妻）痕跡が全く、もしくは殆どない人々は、ギリシャ人とローマ人だけでした。とはいえ、一夫多妻の別形態とも言えるめかけ囲いは、両国において数世紀に渡り、人々の間だけでなく法律においても慣例として認識されてきたのです。</w:instrText>
      </w:r>
      <w:r>
        <w:rPr>
          <w:color w:val="000000"/>
          <w:sz w:val="26"/>
          <w:szCs w:val="26"/>
        </w:rPr>
        <w:instrText xml:space="preserve">\”The Catholic Encyclopedia: (http://www.newadvent.org/cathen/09693a.htm)"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lang w:val="ru-RU"/>
        </w:rPr>
        <w:t>1</w:t>
      </w:r>
      <w:r>
        <w:rPr>
          <w:color w:val="000000"/>
          <w:sz w:val="26"/>
          <w:szCs w:val="26"/>
        </w:rPr>
        <w:fldChar w:fldCharType="end"/>
      </w:r>
      <w:bookmarkEnd w:id="0"/>
      <w:r>
        <w:rPr>
          <w:rFonts w:ascii="MS Mincho" w:eastAsia="MS Mincho" w:hAnsi="MS Mincho" w:cs="MS Mincho" w:hint="eastAsia"/>
          <w:color w:val="000000"/>
          <w:sz w:val="26"/>
          <w:szCs w:val="26"/>
        </w:rPr>
        <w:t>。イスラームでは、一夫多妻制に妻の数の上限と、その行為に対する責務を導入することによって規制したのです。事実、人類学者のデービッド・マレイによると、一夫多妻の歴史は、一夫一婦のそれよりも一般的だったというのです</w:t>
      </w:r>
      <w:bookmarkStart w:id="1" w:name="_ftnref16856"/>
      <w:r>
        <w:rPr>
          <w:color w:val="000000"/>
          <w:sz w:val="26"/>
          <w:szCs w:val="26"/>
        </w:rPr>
        <w:fldChar w:fldCharType="begin"/>
      </w:r>
      <w:r>
        <w:rPr>
          <w:color w:val="000000"/>
          <w:sz w:val="26"/>
          <w:szCs w:val="26"/>
        </w:rPr>
        <w:instrText xml:space="preserve"> HYPERLINK "http://www.islamreligion.com/jp/articles/325/" \l "_ftn16856"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Cheryl Wetzstein, \“Traditionalists Fear Same-Sex Unions Legitimize Polygamy,\” The Washington Times 13 Dec. 2000."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lang w:val="ru-RU"/>
        </w:rPr>
        <w:t>2</w:t>
      </w:r>
      <w:r>
        <w:rPr>
          <w:color w:val="000000"/>
          <w:sz w:val="26"/>
          <w:szCs w:val="26"/>
        </w:rPr>
        <w:fldChar w:fldCharType="end"/>
      </w:r>
      <w:bookmarkEnd w:id="1"/>
      <w:r>
        <w:rPr>
          <w:rFonts w:ascii="MS Mincho" w:eastAsia="MS Mincho" w:hAnsi="MS Mincho" w:cs="MS Mincho" w:hint="eastAsia"/>
          <w:color w:val="000000"/>
          <w:sz w:val="26"/>
          <w:szCs w:val="26"/>
        </w:rPr>
        <w:t>。</w:t>
      </w:r>
    </w:p>
    <w:p w:rsidR="00560DE1" w:rsidRDefault="00560DE1" w:rsidP="00560DE1">
      <w:pPr>
        <w:pStyle w:val="Heading2"/>
        <w:shd w:val="clear" w:color="auto" w:fill="E1F4FD"/>
        <w:bidi w:val="0"/>
        <w:spacing w:before="251" w:after="167"/>
        <w:rPr>
          <w:color w:val="008000"/>
          <w:sz w:val="30"/>
          <w:szCs w:val="30"/>
        </w:rPr>
      </w:pPr>
      <w:r>
        <w:rPr>
          <w:rFonts w:ascii="MS Mincho" w:eastAsia="MS Mincho" w:hAnsi="MS Mincho" w:hint="eastAsia"/>
          <w:color w:val="008000"/>
          <w:sz w:val="30"/>
          <w:szCs w:val="30"/>
        </w:rPr>
        <w:t>一夫多妻制は諸預言者によって実践されていた</w:t>
      </w:r>
    </w:p>
    <w:p w:rsidR="00560DE1" w:rsidRDefault="00560DE1" w:rsidP="00560DE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ユダヤ教・キリスト教・イスラームによって共通の敬意が払われているヘブライの太祖アブラハム、モーセ、ヤコブ、ダビデ、そしてソ</w:t>
      </w:r>
      <w:r>
        <w:rPr>
          <w:rFonts w:ascii="MS Mincho" w:eastAsia="MS Mincho" w:hAnsi="MS Mincho" w:cs="MS Mincho" w:hint="eastAsia"/>
          <w:color w:val="000000"/>
          <w:sz w:val="26"/>
          <w:szCs w:val="26"/>
        </w:rPr>
        <w:lastRenderedPageBreak/>
        <w:t>ロモンは、皆一夫多妻を実践していました。バイブルでは以下のことが記されています：</w:t>
      </w:r>
    </w:p>
    <w:p w:rsidR="00560DE1" w:rsidRDefault="00560DE1" w:rsidP="00560DE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アブラハムに</w:t>
      </w:r>
      <w:r>
        <w:rPr>
          <w:rFonts w:ascii="MS Mincho" w:eastAsia="MS Mincho" w:hAnsi="MS Mincho" w:hint="eastAsia"/>
          <w:color w:val="000000"/>
          <w:sz w:val="26"/>
          <w:szCs w:val="26"/>
          <w:lang w:val="ru-RU"/>
        </w:rPr>
        <w:t>3</w:t>
      </w:r>
      <w:r>
        <w:rPr>
          <w:rFonts w:ascii="MS Mincho" w:eastAsia="MS Mincho" w:hAnsi="MS Mincho" w:cs="MS Mincho" w:hint="eastAsia"/>
          <w:color w:val="000000"/>
          <w:sz w:val="26"/>
          <w:szCs w:val="26"/>
        </w:rPr>
        <w:t>人の妻がいたこと（創世記</w:t>
      </w:r>
      <w:r>
        <w:rPr>
          <w:color w:val="000000"/>
          <w:sz w:val="26"/>
          <w:szCs w:val="26"/>
        </w:rPr>
        <w:t>16:1</w:t>
      </w:r>
      <w:r>
        <w:rPr>
          <w:rFonts w:ascii="MS Mincho" w:eastAsia="MS Mincho" w:hAnsi="MS Mincho" w:hint="eastAsia"/>
          <w:color w:val="000000"/>
          <w:sz w:val="26"/>
          <w:szCs w:val="26"/>
          <w:lang w:eastAsia="ja-JP"/>
        </w:rPr>
        <w:t>、</w:t>
      </w:r>
      <w:r>
        <w:rPr>
          <w:color w:val="000000"/>
          <w:sz w:val="26"/>
          <w:szCs w:val="26"/>
        </w:rPr>
        <w:t>16:3</w:t>
      </w:r>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val="ru-RU"/>
        </w:rPr>
        <w:t>25:1</w:t>
      </w:r>
      <w:r>
        <w:rPr>
          <w:rFonts w:ascii="MS Mincho" w:eastAsia="MS Mincho" w:hAnsi="MS Mincho" w:cs="MS Mincho" w:hint="eastAsia"/>
          <w:color w:val="000000"/>
          <w:sz w:val="26"/>
          <w:szCs w:val="26"/>
        </w:rPr>
        <w:t>）。</w:t>
      </w:r>
    </w:p>
    <w:p w:rsidR="00560DE1" w:rsidRDefault="00560DE1" w:rsidP="00560DE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モーセに二人の妻がいたこと（出エジプト記</w:t>
      </w:r>
      <w:r>
        <w:rPr>
          <w:rFonts w:ascii="MS Mincho" w:eastAsia="MS Mincho" w:hAnsi="MS Mincho" w:hint="eastAsia"/>
          <w:color w:val="000000"/>
          <w:sz w:val="26"/>
          <w:szCs w:val="26"/>
          <w:lang w:val="ru-RU"/>
        </w:rPr>
        <w:t>2:21</w:t>
      </w:r>
      <w:r>
        <w:rPr>
          <w:rFonts w:ascii="MS Mincho" w:eastAsia="MS Mincho" w:hAnsi="MS Mincho" w:cs="MS Mincho" w:hint="eastAsia"/>
          <w:color w:val="000000"/>
          <w:sz w:val="26"/>
          <w:szCs w:val="26"/>
        </w:rPr>
        <w:t>、</w:t>
      </w:r>
      <w:r>
        <w:rPr>
          <w:color w:val="000000"/>
          <w:sz w:val="26"/>
          <w:szCs w:val="26"/>
        </w:rPr>
        <w:t>18</w:t>
      </w:r>
      <w:r>
        <w:rPr>
          <w:rFonts w:ascii="MS Mincho" w:eastAsia="MS Mincho" w:hAnsi="MS Mincho" w:hint="eastAsia"/>
          <w:color w:val="000000"/>
          <w:sz w:val="26"/>
          <w:szCs w:val="26"/>
          <w:lang w:eastAsia="ja-JP"/>
        </w:rPr>
        <w:t>：</w:t>
      </w:r>
      <w:r>
        <w:rPr>
          <w:color w:val="000000"/>
          <w:sz w:val="26"/>
          <w:szCs w:val="26"/>
        </w:rPr>
        <w:t>1−6</w:t>
      </w:r>
      <w:r>
        <w:rPr>
          <w:rFonts w:ascii="MS Mincho" w:eastAsia="MS Mincho" w:hAnsi="MS Mincho" w:cs="MS Mincho" w:hint="eastAsia"/>
          <w:color w:val="000000"/>
          <w:sz w:val="26"/>
          <w:szCs w:val="26"/>
        </w:rPr>
        <w:t>、民数記</w:t>
      </w:r>
      <w:r>
        <w:rPr>
          <w:rFonts w:ascii="MS Mincho" w:eastAsia="MS Mincho" w:hAnsi="MS Mincho" w:hint="eastAsia"/>
          <w:color w:val="000000"/>
          <w:sz w:val="26"/>
          <w:szCs w:val="26"/>
          <w:lang w:val="ru-RU"/>
        </w:rPr>
        <w:t>25</w:t>
      </w:r>
      <w:r>
        <w:rPr>
          <w:rFonts w:ascii="MS Mincho" w:eastAsia="MS Mincho" w:hAnsi="MS Mincho" w:cs="MS Mincho" w:hint="eastAsia"/>
          <w:color w:val="000000"/>
          <w:sz w:val="26"/>
          <w:szCs w:val="26"/>
        </w:rPr>
        <w:t>：</w:t>
      </w:r>
      <w:r>
        <w:rPr>
          <w:color w:val="000000"/>
          <w:sz w:val="26"/>
          <w:szCs w:val="26"/>
        </w:rPr>
        <w:t>1</w:t>
      </w:r>
      <w:r>
        <w:rPr>
          <w:rFonts w:ascii="MS Mincho" w:eastAsia="MS Mincho" w:hAnsi="MS Mincho" w:hint="eastAsia"/>
          <w:color w:val="000000"/>
          <w:sz w:val="26"/>
          <w:szCs w:val="26"/>
          <w:lang w:eastAsia="ja-JP"/>
        </w:rPr>
        <w:t>）。</w:t>
      </w:r>
    </w:p>
    <w:p w:rsidR="00560DE1" w:rsidRDefault="00560DE1" w:rsidP="00560DE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ヤコブに</w:t>
      </w:r>
      <w:r>
        <w:rPr>
          <w:rFonts w:ascii="MS Mincho" w:eastAsia="MS Mincho" w:hAnsi="MS Mincho" w:hint="eastAsia"/>
          <w:color w:val="000000"/>
          <w:sz w:val="26"/>
          <w:szCs w:val="26"/>
          <w:lang w:val="ru-RU"/>
        </w:rPr>
        <w:t>4</w:t>
      </w:r>
      <w:r>
        <w:rPr>
          <w:rFonts w:ascii="MS Mincho" w:eastAsia="MS Mincho" w:hAnsi="MS Mincho" w:cs="MS Mincho" w:hint="eastAsia"/>
          <w:color w:val="000000"/>
          <w:sz w:val="26"/>
          <w:szCs w:val="26"/>
        </w:rPr>
        <w:t>人の妻がいたこと（創世記</w:t>
      </w:r>
      <w:r>
        <w:rPr>
          <w:color w:val="000000"/>
          <w:sz w:val="26"/>
          <w:szCs w:val="26"/>
        </w:rPr>
        <w:t>29</w:t>
      </w:r>
      <w:r>
        <w:rPr>
          <w:rFonts w:ascii="MS Mincho" w:eastAsia="MS Mincho" w:hAnsi="MS Mincho" w:hint="eastAsia"/>
          <w:color w:val="000000"/>
          <w:sz w:val="26"/>
          <w:szCs w:val="26"/>
          <w:lang w:eastAsia="ja-JP"/>
        </w:rPr>
        <w:t>：</w:t>
      </w:r>
      <w:r>
        <w:rPr>
          <w:color w:val="000000"/>
          <w:sz w:val="26"/>
          <w:szCs w:val="26"/>
        </w:rPr>
        <w:t>23</w:t>
      </w:r>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val="ru-RU"/>
        </w:rPr>
        <w:t>29</w:t>
      </w:r>
      <w:r>
        <w:rPr>
          <w:rFonts w:ascii="MS Mincho" w:eastAsia="MS Mincho" w:hAnsi="MS Mincho" w:cs="MS Mincho" w:hint="eastAsia"/>
          <w:color w:val="000000"/>
          <w:sz w:val="26"/>
          <w:szCs w:val="26"/>
        </w:rPr>
        <w:t>：</w:t>
      </w:r>
      <w:r>
        <w:rPr>
          <w:color w:val="000000"/>
          <w:sz w:val="26"/>
          <w:szCs w:val="26"/>
        </w:rPr>
        <w:t>28</w:t>
      </w:r>
      <w:r>
        <w:rPr>
          <w:rFonts w:ascii="MS Mincho" w:eastAsia="MS Mincho" w:hAnsi="MS Mincho" w:hint="eastAsia"/>
          <w:color w:val="000000"/>
          <w:sz w:val="26"/>
          <w:szCs w:val="26"/>
          <w:lang w:eastAsia="ja-JP"/>
        </w:rPr>
        <w:t>、</w:t>
      </w:r>
      <w:r>
        <w:rPr>
          <w:color w:val="000000"/>
          <w:sz w:val="26"/>
          <w:szCs w:val="26"/>
        </w:rPr>
        <w:t>30</w:t>
      </w:r>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val="ru-RU"/>
        </w:rPr>
        <w:t>4</w:t>
      </w:r>
      <w:r>
        <w:rPr>
          <w:rFonts w:ascii="MS Mincho" w:eastAsia="MS Mincho" w:hAnsi="MS Mincho" w:cs="MS Mincho" w:hint="eastAsia"/>
          <w:color w:val="000000"/>
          <w:sz w:val="26"/>
          <w:szCs w:val="26"/>
        </w:rPr>
        <w:t>、</w:t>
      </w:r>
      <w:r>
        <w:rPr>
          <w:color w:val="000000"/>
          <w:sz w:val="26"/>
          <w:szCs w:val="26"/>
        </w:rPr>
        <w:t>30</w:t>
      </w:r>
      <w:r>
        <w:rPr>
          <w:rFonts w:ascii="MS Mincho" w:eastAsia="MS Mincho" w:hAnsi="MS Mincho" w:hint="eastAsia"/>
          <w:color w:val="000000"/>
          <w:sz w:val="26"/>
          <w:szCs w:val="26"/>
          <w:lang w:eastAsia="ja-JP"/>
        </w:rPr>
        <w:t>：</w:t>
      </w:r>
      <w:r>
        <w:rPr>
          <w:color w:val="000000"/>
          <w:sz w:val="26"/>
          <w:szCs w:val="26"/>
        </w:rPr>
        <w:t>9</w:t>
      </w:r>
      <w:r>
        <w:rPr>
          <w:rFonts w:ascii="MS Mincho" w:eastAsia="MS Mincho" w:hAnsi="MS Mincho" w:cs="MS Mincho" w:hint="eastAsia"/>
          <w:color w:val="000000"/>
          <w:sz w:val="26"/>
          <w:szCs w:val="26"/>
        </w:rPr>
        <w:t>）。</w:t>
      </w:r>
    </w:p>
    <w:p w:rsidR="00560DE1" w:rsidRDefault="00560DE1" w:rsidP="00560DE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ダビデには最低でも</w:t>
      </w:r>
      <w:r>
        <w:rPr>
          <w:rFonts w:ascii="MS Mincho" w:eastAsia="MS Mincho" w:hAnsi="MS Mincho" w:hint="eastAsia"/>
          <w:color w:val="000000"/>
          <w:sz w:val="26"/>
          <w:szCs w:val="26"/>
          <w:lang w:val="ru-RU"/>
        </w:rPr>
        <w:t>18</w:t>
      </w:r>
      <w:r>
        <w:rPr>
          <w:rFonts w:ascii="MS Mincho" w:eastAsia="MS Mincho" w:hAnsi="MS Mincho" w:cs="MS Mincho" w:hint="eastAsia"/>
          <w:color w:val="000000"/>
          <w:sz w:val="26"/>
          <w:szCs w:val="26"/>
        </w:rPr>
        <w:t>人の妻がいたこと（第一サムエル記</w:t>
      </w:r>
      <w:r>
        <w:rPr>
          <w:color w:val="000000"/>
          <w:sz w:val="26"/>
          <w:szCs w:val="26"/>
        </w:rPr>
        <w:t>18</w:t>
      </w:r>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val="ru-RU"/>
        </w:rPr>
        <w:t>27</w:t>
      </w:r>
      <w:r>
        <w:rPr>
          <w:rFonts w:ascii="MS Mincho" w:eastAsia="MS Mincho" w:hAnsi="MS Mincho" w:cs="MS Mincho" w:hint="eastAsia"/>
          <w:color w:val="000000"/>
          <w:sz w:val="26"/>
          <w:szCs w:val="26"/>
        </w:rPr>
        <w:t>、</w:t>
      </w:r>
      <w:r>
        <w:rPr>
          <w:color w:val="000000"/>
          <w:sz w:val="26"/>
          <w:szCs w:val="26"/>
        </w:rPr>
        <w:t>25</w:t>
      </w:r>
      <w:r>
        <w:rPr>
          <w:rFonts w:ascii="MS Mincho" w:eastAsia="MS Mincho" w:hAnsi="MS Mincho" w:hint="eastAsia"/>
          <w:color w:val="000000"/>
          <w:sz w:val="26"/>
          <w:szCs w:val="26"/>
          <w:lang w:eastAsia="ja-JP"/>
        </w:rPr>
        <w:t>：</w:t>
      </w:r>
      <w:r>
        <w:rPr>
          <w:color w:val="000000"/>
          <w:sz w:val="26"/>
          <w:szCs w:val="26"/>
        </w:rPr>
        <w:t>39−44</w:t>
      </w:r>
      <w:r>
        <w:rPr>
          <w:rFonts w:ascii="MS Mincho" w:eastAsia="MS Mincho" w:hAnsi="MS Mincho" w:cs="MS Mincho" w:hint="eastAsia"/>
          <w:color w:val="000000"/>
          <w:sz w:val="26"/>
          <w:szCs w:val="26"/>
        </w:rPr>
        <w:t>、第二サムエル記</w:t>
      </w:r>
      <w:r>
        <w:rPr>
          <w:rFonts w:ascii="MS Mincho" w:eastAsia="MS Mincho" w:hAnsi="MS Mincho" w:hint="eastAsia"/>
          <w:color w:val="000000"/>
          <w:sz w:val="26"/>
          <w:szCs w:val="26"/>
          <w:lang w:val="ru-RU"/>
        </w:rPr>
        <w:t>3</w:t>
      </w:r>
      <w:r>
        <w:rPr>
          <w:rFonts w:ascii="MS Mincho" w:eastAsia="MS Mincho" w:hAnsi="MS Mincho" w:cs="MS Mincho" w:hint="eastAsia"/>
          <w:color w:val="000000"/>
          <w:sz w:val="26"/>
          <w:szCs w:val="26"/>
        </w:rPr>
        <w:t>：</w:t>
      </w:r>
      <w:r>
        <w:rPr>
          <w:color w:val="000000"/>
          <w:sz w:val="26"/>
          <w:szCs w:val="26"/>
        </w:rPr>
        <w:t>3</w:t>
      </w:r>
      <w:r>
        <w:rPr>
          <w:rFonts w:ascii="MS Mincho" w:eastAsia="MS Mincho" w:hAnsi="MS Mincho" w:hint="eastAsia"/>
          <w:color w:val="000000"/>
          <w:sz w:val="26"/>
          <w:szCs w:val="26"/>
          <w:lang w:eastAsia="ja-JP"/>
        </w:rPr>
        <w:t>、</w:t>
      </w:r>
      <w:r>
        <w:rPr>
          <w:color w:val="000000"/>
          <w:sz w:val="26"/>
          <w:szCs w:val="26"/>
        </w:rPr>
        <w:t>3</w:t>
      </w:r>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val="ru-RU"/>
        </w:rPr>
        <w:t>4−5</w:t>
      </w:r>
      <w:r>
        <w:rPr>
          <w:rFonts w:ascii="MS Mincho" w:eastAsia="MS Mincho" w:hAnsi="MS Mincho" w:cs="MS Mincho" w:hint="eastAsia"/>
          <w:color w:val="000000"/>
          <w:sz w:val="26"/>
          <w:szCs w:val="26"/>
        </w:rPr>
        <w:t>、</w:t>
      </w:r>
      <w:r>
        <w:rPr>
          <w:color w:val="000000"/>
          <w:sz w:val="26"/>
          <w:szCs w:val="26"/>
        </w:rPr>
        <w:t>5</w:t>
      </w:r>
      <w:r>
        <w:rPr>
          <w:rFonts w:ascii="MS Mincho" w:eastAsia="MS Mincho" w:hAnsi="MS Mincho" w:hint="eastAsia"/>
          <w:color w:val="000000"/>
          <w:sz w:val="26"/>
          <w:szCs w:val="26"/>
          <w:lang w:eastAsia="ja-JP"/>
        </w:rPr>
        <w:t>：</w:t>
      </w:r>
      <w:r>
        <w:rPr>
          <w:color w:val="000000"/>
          <w:sz w:val="26"/>
          <w:szCs w:val="26"/>
        </w:rPr>
        <w:t>13</w:t>
      </w:r>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val="ru-RU"/>
        </w:rPr>
        <w:t>12</w:t>
      </w:r>
      <w:r>
        <w:rPr>
          <w:rFonts w:ascii="MS Mincho" w:eastAsia="MS Mincho" w:hAnsi="MS Mincho" w:cs="MS Mincho" w:hint="eastAsia"/>
          <w:color w:val="000000"/>
          <w:sz w:val="26"/>
          <w:szCs w:val="26"/>
        </w:rPr>
        <w:t>：</w:t>
      </w:r>
      <w:r>
        <w:rPr>
          <w:color w:val="000000"/>
          <w:sz w:val="26"/>
          <w:szCs w:val="26"/>
        </w:rPr>
        <w:t>7−8</w:t>
      </w:r>
      <w:r>
        <w:rPr>
          <w:rFonts w:ascii="MS Mincho" w:eastAsia="MS Mincho" w:hAnsi="MS Mincho" w:hint="eastAsia"/>
          <w:color w:val="000000"/>
          <w:sz w:val="26"/>
          <w:szCs w:val="26"/>
          <w:lang w:eastAsia="ja-JP"/>
        </w:rPr>
        <w:t>、</w:t>
      </w:r>
      <w:r>
        <w:rPr>
          <w:color w:val="000000"/>
          <w:sz w:val="26"/>
          <w:szCs w:val="26"/>
        </w:rPr>
        <w:t>12</w:t>
      </w:r>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val="ru-RU"/>
        </w:rPr>
        <w:t>24</w:t>
      </w:r>
      <w:r>
        <w:rPr>
          <w:rFonts w:ascii="MS Mincho" w:eastAsia="MS Mincho" w:hAnsi="MS Mincho" w:cs="MS Mincho" w:hint="eastAsia"/>
          <w:color w:val="000000"/>
          <w:sz w:val="26"/>
          <w:szCs w:val="26"/>
        </w:rPr>
        <w:t>、</w:t>
      </w:r>
      <w:r>
        <w:rPr>
          <w:color w:val="000000"/>
          <w:sz w:val="26"/>
          <w:szCs w:val="26"/>
        </w:rPr>
        <w:t>16</w:t>
      </w:r>
      <w:r>
        <w:rPr>
          <w:rFonts w:ascii="MS Mincho" w:eastAsia="MS Mincho" w:hAnsi="MS Mincho" w:hint="eastAsia"/>
          <w:color w:val="000000"/>
          <w:sz w:val="26"/>
          <w:szCs w:val="26"/>
          <w:lang w:eastAsia="ja-JP"/>
        </w:rPr>
        <w:t>：</w:t>
      </w:r>
      <w:r>
        <w:rPr>
          <w:color w:val="000000"/>
          <w:sz w:val="26"/>
          <w:szCs w:val="26"/>
        </w:rPr>
        <w:t>21−23</w:t>
      </w:r>
      <w:r>
        <w:rPr>
          <w:rFonts w:ascii="MS Mincho" w:eastAsia="MS Mincho" w:hAnsi="MS Mincho" w:cs="MS Mincho" w:hint="eastAsia"/>
          <w:color w:val="000000"/>
          <w:sz w:val="26"/>
          <w:szCs w:val="26"/>
        </w:rPr>
        <w:t>）。</w:t>
      </w:r>
    </w:p>
    <w:p w:rsidR="00560DE1" w:rsidRDefault="00560DE1" w:rsidP="00560DE1">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ソロモンには</w:t>
      </w:r>
      <w:r>
        <w:rPr>
          <w:rFonts w:ascii="MS Mincho" w:eastAsia="MS Mincho" w:hAnsi="MS Mincho" w:hint="eastAsia"/>
          <w:color w:val="000000"/>
          <w:sz w:val="26"/>
          <w:szCs w:val="26"/>
          <w:lang w:val="ru-RU"/>
        </w:rPr>
        <w:t>700</w:t>
      </w:r>
      <w:r>
        <w:rPr>
          <w:rFonts w:ascii="MS Mincho" w:eastAsia="MS Mincho" w:hAnsi="MS Mincho" w:hint="eastAsia"/>
          <w:color w:val="000000"/>
          <w:sz w:val="26"/>
          <w:szCs w:val="26"/>
        </w:rPr>
        <w:t>人の妻がいたこと（第一列王記</w:t>
      </w:r>
      <w:r>
        <w:rPr>
          <w:color w:val="000000"/>
          <w:sz w:val="26"/>
          <w:szCs w:val="26"/>
        </w:rPr>
        <w:t>11</w:t>
      </w:r>
      <w:r>
        <w:rPr>
          <w:rFonts w:ascii="MS Mincho" w:eastAsia="MS Mincho" w:hAnsi="MS Mincho" w:hint="eastAsia"/>
          <w:color w:val="000000"/>
          <w:sz w:val="26"/>
          <w:szCs w:val="26"/>
        </w:rPr>
        <w:t>：</w:t>
      </w:r>
      <w:r>
        <w:rPr>
          <w:color w:val="000000"/>
          <w:sz w:val="26"/>
          <w:szCs w:val="26"/>
        </w:rPr>
        <w:t>3</w:t>
      </w:r>
      <w:r>
        <w:rPr>
          <w:rFonts w:ascii="MS Mincho" w:eastAsia="MS Mincho" w:hAnsi="MS Mincho" w:hint="eastAsia"/>
          <w:color w:val="000000"/>
          <w:sz w:val="26"/>
          <w:szCs w:val="26"/>
        </w:rPr>
        <w:t>）</w:t>
      </w:r>
      <w:bookmarkStart w:id="2" w:name="_ftnref16857"/>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"http://www.islamreligion.com/jp/articles/325/" \l "_ftn16857" \o "　バイブルの登場人物で一夫多妻を実践した人物の詳細リストは、(http://www.biblicalpolygamy.com/)で確認することが出来ます。"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sz w:val="27"/>
          <w:szCs w:val="27"/>
          <w:u w:val="single"/>
        </w:rPr>
        <w:t>3</w:t>
      </w:r>
      <w:r>
        <w:rPr>
          <w:rFonts w:ascii="MS Mincho" w:eastAsia="MS Mincho" w:hAnsi="MS Mincho"/>
          <w:color w:val="000000"/>
          <w:sz w:val="26"/>
          <w:szCs w:val="26"/>
        </w:rPr>
        <w:fldChar w:fldCharType="end"/>
      </w:r>
      <w:bookmarkEnd w:id="2"/>
      <w:r>
        <w:rPr>
          <w:rFonts w:ascii="MS Mincho" w:eastAsia="MS Mincho" w:hAnsi="MS Mincho" w:hint="eastAsia"/>
          <w:color w:val="000000"/>
          <w:sz w:val="26"/>
          <w:szCs w:val="26"/>
        </w:rPr>
        <w:t>。</w:t>
      </w:r>
    </w:p>
    <w:p w:rsidR="00560DE1" w:rsidRDefault="00560DE1" w:rsidP="00560DE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尚、一夫多妻制を容認したイエスは、彼の地上での生活において結婚しなかったので、このこととは関連性がありません。</w:t>
      </w:r>
    </w:p>
    <w:p w:rsidR="00560DE1" w:rsidRDefault="00560DE1" w:rsidP="00560DE1">
      <w:pPr>
        <w:pStyle w:val="Heading2"/>
        <w:shd w:val="clear" w:color="auto" w:fill="E1F4FD"/>
        <w:bidi w:val="0"/>
        <w:spacing w:before="251" w:after="167"/>
        <w:rPr>
          <w:color w:val="008000"/>
          <w:sz w:val="30"/>
          <w:szCs w:val="30"/>
        </w:rPr>
      </w:pPr>
      <w:r>
        <w:rPr>
          <w:rFonts w:ascii="MS Mincho" w:eastAsia="MS Mincho" w:hAnsi="MS Mincho" w:hint="eastAsia"/>
          <w:color w:val="008000"/>
          <w:sz w:val="30"/>
          <w:szCs w:val="30"/>
        </w:rPr>
        <w:t>イスラームにおける婚姻</w:t>
      </w:r>
    </w:p>
    <w:p w:rsidR="00560DE1" w:rsidRDefault="00560DE1" w:rsidP="00560DE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おける婚姻は、法的な取り決めとして契約が交わされ、キリスト教的な意味での神聖な儀式とはされません。イスラーム的婚姻ではそれぞれの配偶者に対応した権利と責任が定められています。婚姻関係において生まれた子供たちは嫡出子とされ、両親からの相続権を共有します。</w:t>
      </w:r>
    </w:p>
    <w:p w:rsidR="00560DE1" w:rsidRDefault="00560DE1" w:rsidP="00560DE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おける婚姻の主たる目的は、婚姻関係内に限った性行為の規制、そして家族の維持と拡大の土壌を形成することです。これは西洋において増加している婚姻の傾向とは明らかに対照的なものです。ここ数十年間では、これまでにも増して選択肢が広がりつつあります。婚姻外の同棲関係が若者の間で一般的となり、離婚、または結婚をしないことも増加の一途をたどっています。米国人女性の多くは結婚をせずに子供を持つようにもなり、結婚して出産に至るという伝統を無視するようになってきました。</w:t>
      </w:r>
    </w:p>
    <w:p w:rsidR="00560DE1" w:rsidRDefault="00560DE1" w:rsidP="00560DE1">
      <w:pPr>
        <w:pStyle w:val="Heading2"/>
        <w:shd w:val="clear" w:color="auto" w:fill="E1F4FD"/>
        <w:bidi w:val="0"/>
        <w:spacing w:before="251" w:after="167"/>
        <w:rPr>
          <w:color w:val="008000"/>
          <w:sz w:val="30"/>
          <w:szCs w:val="30"/>
        </w:rPr>
      </w:pPr>
      <w:bookmarkStart w:id="3" w:name="OLE_LINK2"/>
      <w:bookmarkStart w:id="4" w:name="OLE_LINK1"/>
      <w:bookmarkEnd w:id="3"/>
      <w:r>
        <w:rPr>
          <w:rFonts w:ascii="MS Mincho" w:eastAsia="MS Mincho" w:hAnsi="MS Mincho" w:hint="eastAsia"/>
          <w:color w:val="008000"/>
          <w:sz w:val="30"/>
          <w:szCs w:val="30"/>
        </w:rPr>
        <w:t>クルアーンにおける一夫多妻</w:t>
      </w:r>
      <w:bookmarkEnd w:id="4"/>
    </w:p>
    <w:p w:rsidR="00560DE1" w:rsidRDefault="00560DE1" w:rsidP="00560DE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ムスリムの啓典であるクルアーンは、一夫多妻制の数を明確に制限し、その実践を厳しく制限する唯一の啓典です：</w:t>
      </w:r>
    </w:p>
    <w:p w:rsidR="00560DE1" w:rsidRDefault="00560DE1" w:rsidP="00560DE1">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MS Mincho" w:eastAsia="MS Mincho" w:hAnsi="MS Mincho" w:hint="eastAsia"/>
          <w:b/>
          <w:bCs/>
          <w:color w:val="000000"/>
          <w:sz w:val="26"/>
          <w:szCs w:val="26"/>
          <w:lang w:eastAsia="ja-JP"/>
        </w:rPr>
        <w:t>あなたがたがよいと思う</w:t>
      </w:r>
      <w:r>
        <w:rPr>
          <w:b/>
          <w:bCs/>
          <w:color w:val="000000"/>
          <w:sz w:val="26"/>
          <w:szCs w:val="26"/>
        </w:rPr>
        <w:t>2</w:t>
      </w:r>
      <w:r>
        <w:rPr>
          <w:rFonts w:ascii="MS Mincho" w:eastAsia="MS Mincho" w:hAnsi="MS Mincho" w:cs="MS Mincho" w:hint="eastAsia"/>
          <w:b/>
          <w:bCs/>
          <w:color w:val="000000"/>
          <w:sz w:val="26"/>
          <w:szCs w:val="26"/>
        </w:rPr>
        <w:t>人、</w:t>
      </w:r>
      <w:r>
        <w:rPr>
          <w:rFonts w:ascii="MS Mincho" w:eastAsia="MS Mincho" w:hAnsi="MS Mincho" w:hint="eastAsia"/>
          <w:b/>
          <w:bCs/>
          <w:color w:val="000000"/>
          <w:sz w:val="26"/>
          <w:szCs w:val="26"/>
          <w:lang w:val="ru-RU"/>
        </w:rPr>
        <w:t>3</w:t>
      </w:r>
      <w:r>
        <w:rPr>
          <w:rFonts w:ascii="MS Mincho" w:eastAsia="MS Mincho" w:hAnsi="MS Mincho" w:cs="MS Mincho" w:hint="eastAsia"/>
          <w:b/>
          <w:bCs/>
          <w:color w:val="000000"/>
          <w:sz w:val="26"/>
          <w:szCs w:val="26"/>
        </w:rPr>
        <w:t>人または</w:t>
      </w:r>
      <w:r>
        <w:rPr>
          <w:b/>
          <w:bCs/>
          <w:color w:val="000000"/>
          <w:sz w:val="26"/>
          <w:szCs w:val="26"/>
        </w:rPr>
        <w:t>4</w:t>
      </w:r>
      <w:r>
        <w:rPr>
          <w:rFonts w:ascii="MS Mincho" w:eastAsia="MS Mincho" w:hAnsi="MS Mincho" w:hint="eastAsia"/>
          <w:b/>
          <w:bCs/>
          <w:color w:val="000000"/>
          <w:sz w:val="26"/>
          <w:szCs w:val="26"/>
          <w:lang w:eastAsia="ja-JP"/>
        </w:rPr>
        <w:t>人の女を娶れ。だが公平にしてやれそうにもないならば、只１人だけ。</w:t>
      </w:r>
      <w:r>
        <w:rPr>
          <w:rFonts w:ascii="MS Mincho" w:eastAsia="MS Mincho" w:hAnsi="MS Mincho" w:hint="eastAsia"/>
          <w:b/>
          <w:bCs/>
          <w:color w:val="000000"/>
          <w:sz w:val="26"/>
          <w:szCs w:val="26"/>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4</w:t>
      </w:r>
      <w:r>
        <w:rPr>
          <w:rFonts w:ascii="MS Mincho" w:eastAsia="MS Mincho" w:hAnsi="MS Mincho" w:hint="eastAsia"/>
          <w:b/>
          <w:bCs/>
          <w:color w:val="000000"/>
          <w:sz w:val="26"/>
          <w:szCs w:val="26"/>
          <w:lang w:eastAsia="ja-JP"/>
        </w:rPr>
        <w:t>：</w:t>
      </w:r>
      <w:r>
        <w:rPr>
          <w:b/>
          <w:bCs/>
          <w:color w:val="000000"/>
          <w:sz w:val="26"/>
          <w:szCs w:val="26"/>
          <w:lang w:eastAsia="ja-JP"/>
        </w:rPr>
        <w:t>3</w:t>
      </w:r>
      <w:r>
        <w:rPr>
          <w:rFonts w:ascii="MS Mincho" w:eastAsia="MS Mincho" w:hAnsi="MS Mincho" w:cs="MS Mincho" w:hint="eastAsia"/>
          <w:b/>
          <w:bCs/>
          <w:color w:val="000000"/>
          <w:sz w:val="26"/>
          <w:szCs w:val="26"/>
          <w:lang w:eastAsia="ja-JP"/>
        </w:rPr>
        <w:t>）</w:t>
      </w:r>
    </w:p>
    <w:p w:rsidR="00560DE1" w:rsidRDefault="00560DE1" w:rsidP="00560DE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lastRenderedPageBreak/>
        <w:t>クルアーンは、持つことの出来る妻の上限を四人までとしました。イスラームの初期、妻を四人以上持っていた人々は、イスラームを受け入れる際に五人目以降とは離縁することが求められました。さらに、イスラームは妻全員を平等に接するよう要求することにより、一夫多妻制の改革をしたのです。ムスリムにとって、扶養・出費・時間やその他の夫の義務において、妻たちの間に差をつけることは許されていません。イスラームは男性が他の妻に平等に出来ない場合、複数の結婚を許さないのです。預言者ムハンマドは妻たち、または子供たちの間の差別を禁じました。</w:t>
      </w:r>
    </w:p>
    <w:p w:rsidR="00560DE1" w:rsidRDefault="00560DE1" w:rsidP="00560DE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イスラームにおける婚姻および一夫多妻制は、合意に基づいたものです。既婚男性と独身女性の結婚を強要することは誰にも出来ないのです。イスラームでは、ただ単に一夫多妻が許可されているだけであり、それを強制することも、要求することもありません。それに加え、独身女性は婚姻契約の際に、夫となる男性が他の女性と将来結婚しないことを条件付けることも出来るのです。西洋社会においてよく誤解されていますが、こうした文化の女性たち（特にアフリカやイスラーム文化において）は、一夫多妻制を女性に対する不名誉とは見なしてはいません。したがって、一夫多妻制を女性への侮辱と同一視することは、他の文化に対する自民族中心主義的な偏見といえるのです。</w:t>
      </w:r>
    </w:p>
    <w:p w:rsidR="00560DE1" w:rsidRDefault="00560DE1" w:rsidP="00560DE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イスラームにおいて一夫多妻が明確に許可されているにも関わらず、ムスリム社会においてその実践を目にすることは極めて稀なことです。一部の研究者たちによると、一夫多妻を実践している既婚男性は</w:t>
      </w:r>
      <w:r>
        <w:rPr>
          <w:rFonts w:ascii="MS Mincho" w:eastAsia="MS Mincho" w:hAnsi="MS Mincho" w:hint="eastAsia"/>
          <w:color w:val="000000"/>
          <w:sz w:val="26"/>
          <w:szCs w:val="26"/>
          <w:lang w:val="ru-RU"/>
        </w:rPr>
        <w:t>2</w:t>
      </w:r>
      <w:r>
        <w:rPr>
          <w:rFonts w:ascii="MS Mincho" w:eastAsia="MS Mincho" w:hAnsi="MS Mincho" w:cs="MS Mincho" w:hint="eastAsia"/>
          <w:color w:val="000000"/>
          <w:sz w:val="26"/>
          <w:szCs w:val="26"/>
        </w:rPr>
        <w:t>％に至らないと見積もっています</w:t>
      </w:r>
      <w:bookmarkStart w:id="5" w:name="_ftnref16858"/>
      <w:r>
        <w:rPr>
          <w:color w:val="000000"/>
          <w:sz w:val="26"/>
          <w:szCs w:val="26"/>
        </w:rPr>
        <w:fldChar w:fldCharType="begin"/>
      </w:r>
      <w:r>
        <w:rPr>
          <w:color w:val="000000"/>
          <w:sz w:val="26"/>
          <w:szCs w:val="26"/>
        </w:rPr>
        <w:instrText xml:space="preserve"> HYPERLINK "http://www.islamreligion.com/jp/articles/325/" \l "_ftn16858"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Dr. Jumah al-Kholy, ‘Ta’addud al-Zawjaat wa Hikmatuhu fil Islam,’ (Multiple Marriages In Islam &amp; It’s Wisdom), Journal of the Islamic University of Medina, vol. 46, 222-231." </w:instrText>
      </w:r>
      <w:r>
        <w:rPr>
          <w:color w:val="000000"/>
          <w:sz w:val="26"/>
          <w:szCs w:val="26"/>
        </w:rPr>
        <w:fldChar w:fldCharType="separate"/>
      </w:r>
      <w:r>
        <w:rPr>
          <w:rStyle w:val="FootnoteReference"/>
          <w:color w:val="800080"/>
          <w:position w:val="2"/>
          <w:sz w:val="27"/>
          <w:szCs w:val="27"/>
          <w:u w:val="single"/>
        </w:rPr>
        <w:t>4</w:t>
      </w:r>
      <w:r>
        <w:rPr>
          <w:color w:val="000000"/>
          <w:sz w:val="26"/>
          <w:szCs w:val="26"/>
        </w:rPr>
        <w:fldChar w:fldCharType="end"/>
      </w:r>
      <w:bookmarkEnd w:id="5"/>
      <w:r>
        <w:rPr>
          <w:rFonts w:ascii="MS Mincho" w:eastAsia="MS Mincho" w:hAnsi="MS Mincho" w:hint="eastAsia"/>
          <w:color w:val="000000"/>
          <w:sz w:val="26"/>
          <w:szCs w:val="26"/>
          <w:lang w:eastAsia="ja-JP"/>
        </w:rPr>
        <w:t>。ムスリム男性の大半は、一家族以上を養うことは出来ないと感じているのです。複数の家族を養うことの出来る程の経済的余裕のあるケースでさえ、複数の妻への処遇問題に対する精神的負担への心配から、一夫多妻を避けることがしばしばあります。私たちは、ムスリム世界における一夫多妻を実践する家族の数は、西洋社会における婚外交渉のそれよりもずっと低いということを確信を持って言うことが出来るのです</w:t>
      </w:r>
      <w:bookmarkStart w:id="6" w:name="_ftnref16859"/>
      <w:r>
        <w:rPr>
          <w:color w:val="000000"/>
          <w:sz w:val="26"/>
          <w:szCs w:val="26"/>
        </w:rPr>
        <w:fldChar w:fldCharType="begin"/>
      </w:r>
      <w:r>
        <w:rPr>
          <w:color w:val="000000"/>
          <w:sz w:val="26"/>
          <w:szCs w:val="26"/>
          <w:lang w:eastAsia="ja-JP"/>
        </w:rPr>
        <w:instrText xml:space="preserve"> HYPERLINK "http://www.islamreligion.com/jp/articles/325/" \l "_ftn16859" \o "</w:instrText>
      </w:r>
      <w:r>
        <w:rPr>
          <w:rFonts w:ascii="MS Mincho" w:eastAsia="MS Mincho" w:hAnsi="MS Mincho" w:cs="MS Mincho" w:hint="eastAsia"/>
          <w:color w:val="000000"/>
          <w:sz w:val="26"/>
          <w:szCs w:val="26"/>
          <w:lang w:eastAsia="ja-JP"/>
        </w:rPr>
        <w:instrText xml:space="preserve">　性的行動に関する最近の調査によると、女性の</w:instrText>
      </w:r>
      <w:r>
        <w:rPr>
          <w:color w:val="000000"/>
          <w:sz w:val="26"/>
          <w:szCs w:val="26"/>
          <w:lang w:eastAsia="ja-JP"/>
        </w:rPr>
        <w:instrText>20</w:instrText>
      </w:r>
      <w:r>
        <w:rPr>
          <w:rFonts w:ascii="MS Mincho" w:eastAsia="MS Mincho" w:hAnsi="MS Mincho" w:cs="MS Mincho" w:hint="eastAsia"/>
          <w:color w:val="000000"/>
          <w:sz w:val="26"/>
          <w:szCs w:val="26"/>
          <w:lang w:eastAsia="ja-JP"/>
        </w:rPr>
        <w:instrText>％と</w:instrText>
      </w:r>
      <w:r>
        <w:rPr>
          <w:color w:val="000000"/>
          <w:sz w:val="26"/>
          <w:szCs w:val="26"/>
          <w:lang w:eastAsia="ja-JP"/>
        </w:rPr>
        <w:instrText>35</w:instrText>
      </w:r>
      <w:r>
        <w:rPr>
          <w:rFonts w:ascii="MS Mincho" w:eastAsia="MS Mincho" w:hAnsi="MS Mincho" w:cs="MS Mincho" w:hint="eastAsia"/>
          <w:color w:val="000000"/>
          <w:sz w:val="26"/>
          <w:szCs w:val="26"/>
          <w:lang w:eastAsia="ja-JP"/>
        </w:rPr>
        <w:instrText>％にも及ぶ男性が、配偶者に対してある時点で不貞を働いたことが分かっています。</w:instrText>
      </w:r>
      <w:r>
        <w:rPr>
          <w:color w:val="000000"/>
          <w:sz w:val="26"/>
          <w:szCs w:val="26"/>
          <w:lang w:eastAsia="ja-JP"/>
        </w:rPr>
        <w:instrText xml:space="preserve"> (Sex in Marriage, Little, Brown and Co., 1994, page 105).  </w:instrText>
      </w:r>
      <w:r>
        <w:rPr>
          <w:rFonts w:ascii="MS Mincho" w:eastAsia="MS Mincho" w:hAnsi="MS Mincho" w:cs="MS Mincho" w:hint="eastAsia"/>
          <w:color w:val="000000"/>
          <w:sz w:val="26"/>
          <w:szCs w:val="26"/>
          <w:lang w:eastAsia="ja-JP"/>
        </w:rPr>
        <w:instrText>また別の調査によれば、キリスト教徒の間では、非キリスト教徒と同程度の姦通が一般化していることが示されています。</w:instrText>
      </w:r>
      <w:r>
        <w:rPr>
          <w:color w:val="000000"/>
          <w:sz w:val="26"/>
          <w:szCs w:val="26"/>
          <w:lang w:eastAsia="ja-JP"/>
        </w:rPr>
        <w:instrText>Christianity Today</w:instrText>
      </w:r>
      <w:r>
        <w:rPr>
          <w:rFonts w:ascii="MS Mincho" w:eastAsia="MS Mincho" w:hAnsi="MS Mincho" w:cs="MS Mincho" w:hint="eastAsia"/>
          <w:color w:val="000000"/>
          <w:sz w:val="26"/>
          <w:szCs w:val="26"/>
          <w:lang w:eastAsia="ja-JP"/>
        </w:rPr>
        <w:instrText>誌による読者調査によると、</w:instrText>
      </w:r>
      <w:r>
        <w:rPr>
          <w:color w:val="000000"/>
          <w:sz w:val="26"/>
          <w:szCs w:val="26"/>
          <w:lang w:eastAsia="ja-JP"/>
        </w:rPr>
        <w:instrText>23</w:instrText>
      </w:r>
      <w:r>
        <w:rPr>
          <w:rFonts w:ascii="MS Mincho" w:eastAsia="MS Mincho" w:hAnsi="MS Mincho" w:cs="MS Mincho" w:hint="eastAsia"/>
          <w:color w:val="000000"/>
          <w:sz w:val="26"/>
          <w:szCs w:val="26"/>
          <w:lang w:eastAsia="ja-JP"/>
        </w:rPr>
        <w:instrText>％が婚外交渉を持ったことを告白しています。</w:instrText>
      </w:r>
      <w:r>
        <w:rPr>
          <w:color w:val="000000"/>
          <w:sz w:val="26"/>
          <w:szCs w:val="26"/>
          <w:lang w:eastAsia="ja-JP"/>
        </w:rPr>
        <w:instrText xml:space="preserve">The Lutheran Church: Missouri Synod  (http://old.dcs.lcms.org/family/Content%5Cdoc_articles%5C409.doc)"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lang w:val="ru-RU" w:eastAsia="ja-JP"/>
        </w:rPr>
        <w:t>5</w:t>
      </w:r>
      <w:r>
        <w:rPr>
          <w:color w:val="000000"/>
          <w:sz w:val="26"/>
          <w:szCs w:val="26"/>
        </w:rPr>
        <w:fldChar w:fldCharType="end"/>
      </w:r>
      <w:bookmarkEnd w:id="6"/>
      <w:r>
        <w:rPr>
          <w:rFonts w:ascii="MS Mincho" w:eastAsia="MS Mincho" w:hAnsi="MS Mincho" w:cs="MS Mincho" w:hint="eastAsia"/>
          <w:color w:val="000000"/>
          <w:sz w:val="26"/>
          <w:szCs w:val="26"/>
          <w:lang w:eastAsia="ja-JP"/>
        </w:rPr>
        <w:t>。それは言い換えると、広く行き渡った概念に反して、ムスリム社会の男性たちは西洋社会の男性たちよりも、厳格に一夫一婦に忠実であるということです。</w:t>
      </w:r>
    </w:p>
    <w:p w:rsidR="00560DE1" w:rsidRDefault="00560DE1" w:rsidP="00560DE1">
      <w:pPr>
        <w:shd w:val="clear" w:color="auto" w:fill="E1F4FD"/>
        <w:bidi w:val="0"/>
        <w:rPr>
          <w:rFonts w:ascii="Arial" w:hAnsi="Arial" w:cs="Arial"/>
          <w:color w:val="000000"/>
          <w:lang w:eastAsia="ja-JP"/>
        </w:rPr>
      </w:pPr>
      <w:r>
        <w:rPr>
          <w:rFonts w:ascii="Arial" w:hAnsi="Arial" w:cs="Arial"/>
          <w:color w:val="000000"/>
          <w:lang w:eastAsia="ja-JP"/>
        </w:rPr>
        <w:br w:type="textWrapping" w:clear="all"/>
      </w:r>
    </w:p>
    <w:p w:rsidR="00560DE1" w:rsidRDefault="00560DE1" w:rsidP="00560DE1">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560DE1" w:rsidRDefault="00560DE1" w:rsidP="00560DE1">
      <w:pPr>
        <w:shd w:val="clear" w:color="auto" w:fill="E1F4FD"/>
        <w:bidi w:val="0"/>
        <w:rPr>
          <w:rFonts w:ascii="Arial" w:hAnsi="Arial" w:cs="Arial"/>
          <w:color w:val="000000"/>
        </w:rPr>
      </w:pPr>
      <w:r>
        <w:rPr>
          <w:rStyle w:val="w-footnote-title"/>
          <w:b/>
          <w:bCs/>
          <w:color w:val="000000"/>
          <w:sz w:val="26"/>
          <w:szCs w:val="26"/>
        </w:rPr>
        <w:t>Footnotes:</w:t>
      </w:r>
    </w:p>
    <w:bookmarkStart w:id="7" w:name="_ftn16855"/>
    <w:p w:rsidR="00560DE1" w:rsidRDefault="00560DE1" w:rsidP="00560DE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"http://www.islamreligion.com/jp/articles/325/" \l "_ftnref16855" \o "Back to the refrence of this footnote" </w:instrText>
      </w:r>
      <w:r>
        <w:rPr>
          <w:color w:val="000000"/>
          <w:sz w:val="22"/>
          <w:szCs w:val="22"/>
        </w:rPr>
        <w:fldChar w:fldCharType="separate"/>
      </w:r>
      <w:r>
        <w:rPr>
          <w:rStyle w:val="w-footnote-number"/>
          <w:color w:val="800080"/>
          <w:position w:val="2"/>
          <w:sz w:val="22"/>
          <w:szCs w:val="22"/>
          <w:u w:val="single"/>
        </w:rPr>
        <w:t>1</w:t>
      </w:r>
      <w:r>
        <w:rPr>
          <w:color w:val="000000"/>
          <w:sz w:val="22"/>
          <w:szCs w:val="22"/>
        </w:rPr>
        <w:fldChar w:fldCharType="end"/>
      </w:r>
      <w:bookmarkEnd w:id="7"/>
      <w:r>
        <w:rPr>
          <w:rFonts w:ascii="MS Mincho" w:eastAsia="MS Mincho" w:hAnsi="MS Mincho" w:cs="MS Mincho" w:hint="eastAsia"/>
          <w:color w:val="000000"/>
          <w:sz w:val="22"/>
          <w:szCs w:val="22"/>
        </w:rPr>
        <w:t xml:space="preserve">　</w:t>
      </w:r>
      <w:r>
        <w:rPr>
          <w:color w:val="000000"/>
          <w:sz w:val="22"/>
          <w:szCs w:val="22"/>
        </w:rPr>
        <w:t>“</w:t>
      </w:r>
      <w:r>
        <w:rPr>
          <w:rFonts w:ascii="MS Mincho" w:eastAsia="MS Mincho" w:hAnsi="MS Mincho" w:hint="eastAsia"/>
          <w:color w:val="000000"/>
          <w:sz w:val="22"/>
          <w:szCs w:val="22"/>
          <w:lang w:eastAsia="ja-JP"/>
        </w:rPr>
        <w:t>古代の要所において、その（一夫多妻）痕跡が全く、もしくは殆どない人々は、ギ</w:t>
      </w:r>
      <w:r>
        <w:rPr>
          <w:rFonts w:ascii="MS Mincho" w:eastAsia="MS Mincho" w:hAnsi="MS Mincho" w:hint="eastAsia"/>
          <w:color w:val="000000"/>
          <w:sz w:val="22"/>
          <w:szCs w:val="22"/>
          <w:lang w:eastAsia="ja-JP"/>
        </w:rPr>
        <w:lastRenderedPageBreak/>
        <w:t>リシャ人とローマ人だけでした。とはいえ、一夫多妻の別形態とも言えるめかけ囲いは、両国において数世紀に渡り、人々の間だけでなく法律においても慣例として認識されてきたのです。</w:t>
      </w:r>
      <w:r>
        <w:rPr>
          <w:color w:val="000000"/>
          <w:sz w:val="22"/>
          <w:szCs w:val="22"/>
        </w:rPr>
        <w:t>”The Catholic Encyclopedia: (http://www.newadvent.org/cathen/09693a.htm)</w:t>
      </w:r>
    </w:p>
    <w:bookmarkStart w:id="8" w:name="_ftn16856"/>
    <w:p w:rsidR="00560DE1" w:rsidRDefault="00560DE1" w:rsidP="00560DE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"http://www.islamreligion.com/jp/articles/325/" \l "_ftnref16856" \o "Back to the refrence of this footnote" </w:instrText>
      </w:r>
      <w:r>
        <w:rPr>
          <w:color w:val="000000"/>
          <w:sz w:val="22"/>
          <w:szCs w:val="22"/>
        </w:rPr>
        <w:fldChar w:fldCharType="separate"/>
      </w:r>
      <w:r>
        <w:rPr>
          <w:rStyle w:val="w-footnote-number"/>
          <w:color w:val="800080"/>
          <w:position w:val="2"/>
          <w:sz w:val="22"/>
          <w:szCs w:val="22"/>
          <w:u w:val="single"/>
        </w:rPr>
        <w:t>2</w:t>
      </w:r>
      <w:r>
        <w:rPr>
          <w:color w:val="000000"/>
          <w:sz w:val="22"/>
          <w:szCs w:val="22"/>
        </w:rPr>
        <w:fldChar w:fldCharType="end"/>
      </w:r>
      <w:bookmarkEnd w:id="8"/>
      <w:r>
        <w:rPr>
          <w:rFonts w:ascii="MS Mincho" w:eastAsia="MS Mincho" w:hAnsi="MS Mincho" w:cs="MS Mincho" w:hint="eastAsia"/>
          <w:color w:val="000000"/>
          <w:sz w:val="22"/>
          <w:szCs w:val="22"/>
        </w:rPr>
        <w:t xml:space="preserve">　</w:t>
      </w:r>
      <w:r>
        <w:rPr>
          <w:color w:val="000000"/>
          <w:sz w:val="22"/>
          <w:szCs w:val="22"/>
        </w:rPr>
        <w:t>Cheryl Wetzstein, “Traditionalists Fear Same-Sex Unions Legitimize Polygamy,” The Washington Times 13 Dec. 2000.</w:t>
      </w:r>
    </w:p>
    <w:bookmarkStart w:id="9" w:name="_ftn16857"/>
    <w:p w:rsidR="00560DE1" w:rsidRDefault="00560DE1" w:rsidP="00560DE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"http://www.islamreligion.com/jp/articles/325/" \l "_ftnref16857" \o "Back to the refrence of this footnote" </w:instrText>
      </w:r>
      <w:r>
        <w:rPr>
          <w:color w:val="000000"/>
          <w:sz w:val="22"/>
          <w:szCs w:val="22"/>
        </w:rPr>
        <w:fldChar w:fldCharType="separate"/>
      </w:r>
      <w:r>
        <w:rPr>
          <w:rStyle w:val="w-footnote-number"/>
          <w:color w:val="800080"/>
          <w:position w:val="2"/>
          <w:sz w:val="22"/>
          <w:szCs w:val="22"/>
          <w:u w:val="single"/>
        </w:rPr>
        <w:t>3</w:t>
      </w:r>
      <w:r>
        <w:rPr>
          <w:color w:val="000000"/>
          <w:sz w:val="22"/>
          <w:szCs w:val="22"/>
        </w:rPr>
        <w:fldChar w:fldCharType="end"/>
      </w:r>
      <w:bookmarkEnd w:id="9"/>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rPr>
        <w:t>バイブルの登場人物で一夫多妻を実践した人物の詳細リストは</w:t>
      </w:r>
      <w:proofErr w:type="gramStart"/>
      <w:r>
        <w:rPr>
          <w:rFonts w:ascii="MS Mincho" w:eastAsia="MS Mincho" w:hAnsi="MS Mincho" w:hint="eastAsia"/>
          <w:color w:val="000000"/>
          <w:sz w:val="22"/>
          <w:szCs w:val="22"/>
        </w:rPr>
        <w:t>、</w:t>
      </w:r>
      <w:r>
        <w:rPr>
          <w:color w:val="000000"/>
          <w:sz w:val="22"/>
          <w:szCs w:val="22"/>
        </w:rPr>
        <w:t>(</w:t>
      </w:r>
      <w:proofErr w:type="gramEnd"/>
      <w:r>
        <w:rPr>
          <w:color w:val="000000"/>
          <w:sz w:val="22"/>
          <w:szCs w:val="22"/>
        </w:rPr>
        <w:t>http://www.biblicalpolygamy.com/)</w:t>
      </w:r>
      <w:r>
        <w:rPr>
          <w:rFonts w:ascii="MS Mincho" w:eastAsia="MS Mincho" w:hAnsi="MS Mincho" w:hint="eastAsia"/>
          <w:color w:val="000000"/>
          <w:sz w:val="22"/>
          <w:szCs w:val="22"/>
        </w:rPr>
        <w:t>で確認することが出来ます。</w:t>
      </w:r>
    </w:p>
    <w:bookmarkStart w:id="10" w:name="_ftn16858"/>
    <w:p w:rsidR="00560DE1" w:rsidRDefault="00560DE1" w:rsidP="00560DE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"http://www.islamreligion.com/jp/articles/325/" \l "_ftnref16858"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4</w:t>
      </w:r>
      <w:r>
        <w:rPr>
          <w:color w:val="000000"/>
          <w:sz w:val="22"/>
          <w:szCs w:val="22"/>
        </w:rPr>
        <w:fldChar w:fldCharType="end"/>
      </w:r>
      <w:bookmarkEnd w:id="10"/>
      <w:r>
        <w:rPr>
          <w:rFonts w:ascii="MS Mincho" w:eastAsia="MS Mincho" w:hAnsi="MS Mincho" w:hint="eastAsia"/>
          <w:color w:val="000000"/>
          <w:sz w:val="22"/>
          <w:szCs w:val="22"/>
          <w:lang w:eastAsia="ja-JP"/>
        </w:rPr>
        <w:t xml:space="preserve">　</w:t>
      </w:r>
      <w:r>
        <w:rPr>
          <w:color w:val="000000"/>
          <w:sz w:val="22"/>
          <w:szCs w:val="22"/>
        </w:rPr>
        <w:t>Dr. Jumah al-Kholy,</w:t>
      </w:r>
      <w:r>
        <w:rPr>
          <w:rStyle w:val="apple-converted-space"/>
          <w:rFonts w:eastAsiaTheme="majorEastAsia"/>
          <w:color w:val="000000"/>
          <w:sz w:val="22"/>
          <w:szCs w:val="22"/>
        </w:rPr>
        <w:t> </w:t>
      </w:r>
      <w:r>
        <w:rPr>
          <w:i/>
          <w:iCs/>
          <w:color w:val="000000"/>
          <w:sz w:val="22"/>
          <w:szCs w:val="22"/>
        </w:rPr>
        <w:t xml:space="preserve">‘Ta’addud al-Zawjaat </w:t>
      </w:r>
      <w:proofErr w:type="gramStart"/>
      <w:r>
        <w:rPr>
          <w:i/>
          <w:iCs/>
          <w:color w:val="000000"/>
          <w:sz w:val="22"/>
          <w:szCs w:val="22"/>
        </w:rPr>
        <w:t>wa</w:t>
      </w:r>
      <w:proofErr w:type="gramEnd"/>
      <w:r>
        <w:rPr>
          <w:i/>
          <w:iCs/>
          <w:color w:val="000000"/>
          <w:sz w:val="22"/>
          <w:szCs w:val="22"/>
        </w:rPr>
        <w:t xml:space="preserve"> Hikmatuhu fil Islam,’</w:t>
      </w:r>
      <w:r>
        <w:rPr>
          <w:rStyle w:val="apple-converted-space"/>
          <w:rFonts w:eastAsiaTheme="majorEastAsia"/>
          <w:color w:val="000000"/>
          <w:sz w:val="22"/>
          <w:szCs w:val="22"/>
        </w:rPr>
        <w:t> </w:t>
      </w:r>
      <w:r>
        <w:rPr>
          <w:color w:val="000000"/>
          <w:sz w:val="22"/>
          <w:szCs w:val="22"/>
        </w:rPr>
        <w:t>(Multiple Marriages In Islam &amp; It’s Wisdom), Journal of the Islamic University of Medina, vol. 46, 222-231.</w:t>
      </w:r>
    </w:p>
    <w:bookmarkStart w:id="11" w:name="_ftn16859"/>
    <w:p w:rsidR="00560DE1" w:rsidRDefault="00560DE1" w:rsidP="00560DE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"http://www.islamreligion.com/jp/articles/325/" \l "_ftnref16859"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5</w:t>
      </w:r>
      <w:r>
        <w:rPr>
          <w:color w:val="000000"/>
          <w:sz w:val="22"/>
          <w:szCs w:val="22"/>
        </w:rPr>
        <w:fldChar w:fldCharType="end"/>
      </w:r>
      <w:bookmarkEnd w:id="11"/>
      <w:r>
        <w:rPr>
          <w:rFonts w:ascii="MS Mincho" w:eastAsia="MS Mincho" w:hAnsi="MS Mincho" w:hint="eastAsia"/>
          <w:color w:val="000000"/>
          <w:sz w:val="22"/>
          <w:szCs w:val="22"/>
          <w:lang w:eastAsia="ja-JP"/>
        </w:rPr>
        <w:t xml:space="preserve">　性的行動に関する最近の調査によると、女性の</w:t>
      </w:r>
      <w:r>
        <w:rPr>
          <w:rFonts w:ascii="MS Mincho" w:eastAsia="MS Mincho" w:hAnsi="MS Mincho" w:hint="eastAsia"/>
          <w:color w:val="000000"/>
          <w:sz w:val="22"/>
          <w:szCs w:val="22"/>
        </w:rPr>
        <w:t>20％と35％にも及ぶ男性が、配偶者に対してある時点で不貞を働いたことが分かっています。</w:t>
      </w:r>
      <w:r>
        <w:rPr>
          <w:rStyle w:val="apple-converted-space"/>
          <w:rFonts w:ascii="MS Mincho" w:eastAsia="MS Mincho" w:hAnsi="MS Mincho" w:hint="eastAsia"/>
          <w:color w:val="000000"/>
          <w:sz w:val="22"/>
          <w:szCs w:val="22"/>
        </w:rPr>
        <w:t> </w:t>
      </w:r>
      <w:proofErr w:type="gramStart"/>
      <w:r>
        <w:rPr>
          <w:rFonts w:ascii="MS Mincho" w:eastAsia="MS Mincho" w:hAnsi="MS Mincho" w:hint="eastAsia"/>
          <w:color w:val="000000"/>
          <w:sz w:val="22"/>
          <w:szCs w:val="22"/>
        </w:rPr>
        <w:t>(Sex in Marriage, Little, Brown and Co., 1994, page 105).</w:t>
      </w:r>
      <w:proofErr w:type="gramEnd"/>
      <w:r>
        <w:rPr>
          <w:rFonts w:ascii="MS Mincho" w:eastAsia="MS Mincho" w:hAnsi="MS Mincho" w:hint="eastAsia"/>
          <w:color w:val="000000"/>
          <w:sz w:val="22"/>
          <w:szCs w:val="22"/>
        </w:rPr>
        <w:t> </w:t>
      </w:r>
      <w:r>
        <w:rPr>
          <w:rStyle w:val="apple-converted-space"/>
          <w:rFonts w:ascii="MS Mincho" w:eastAsia="MS Mincho" w:hAnsi="MS Mincho" w:hint="eastAsia"/>
          <w:color w:val="000000"/>
          <w:sz w:val="22"/>
          <w:szCs w:val="22"/>
        </w:rPr>
        <w:t> </w:t>
      </w:r>
      <w:r>
        <w:rPr>
          <w:rFonts w:ascii="MS Mincho" w:eastAsia="MS Mincho" w:hAnsi="MS Mincho" w:cs="MS Mincho" w:hint="eastAsia"/>
          <w:color w:val="000000"/>
          <w:sz w:val="22"/>
          <w:szCs w:val="22"/>
        </w:rPr>
        <w:t>また別の調査によれば、キリスト教徒の間では、非キリスト教徒と同程度の姦通が一般化していることが示されています。</w:t>
      </w:r>
      <w:r>
        <w:rPr>
          <w:rFonts w:ascii="MS Mincho" w:eastAsia="MS Mincho" w:hAnsi="MS Mincho" w:hint="eastAsia"/>
          <w:color w:val="000000"/>
          <w:sz w:val="22"/>
          <w:szCs w:val="22"/>
        </w:rPr>
        <w:t>Christianity Today誌による読者調査によると、23</w:t>
      </w:r>
      <w:r>
        <w:rPr>
          <w:rFonts w:ascii="MS Mincho" w:eastAsia="MS Mincho" w:hAnsi="MS Mincho" w:hint="eastAsia"/>
          <w:color w:val="000000"/>
          <w:sz w:val="22"/>
          <w:szCs w:val="22"/>
          <w:lang w:eastAsia="ja-JP"/>
        </w:rPr>
        <w:t>％が婚外交渉を持ったことを告白しています。</w:t>
      </w:r>
      <w:r>
        <w:rPr>
          <w:rFonts w:ascii="MS Mincho" w:eastAsia="MS Mincho" w:hAnsi="MS Mincho" w:hint="eastAsia"/>
          <w:color w:val="000000"/>
          <w:sz w:val="22"/>
          <w:szCs w:val="22"/>
        </w:rPr>
        <w:t>The Lutheran Church: Missouri Synod</w:t>
      </w:r>
      <w:proofErr w:type="gramStart"/>
      <w:r>
        <w:rPr>
          <w:rFonts w:ascii="MS Mincho" w:eastAsia="MS Mincho" w:hAnsi="MS Mincho" w:hint="eastAsia"/>
          <w:color w:val="000000"/>
          <w:sz w:val="22"/>
          <w:szCs w:val="22"/>
        </w:rPr>
        <w:t>  (</w:t>
      </w:r>
      <w:proofErr w:type="gramEnd"/>
      <w:r>
        <w:rPr>
          <w:rFonts w:ascii="MS Mincho" w:eastAsia="MS Mincho" w:hAnsi="MS Mincho" w:hint="eastAsia"/>
          <w:color w:val="000000"/>
          <w:sz w:val="22"/>
          <w:szCs w:val="22"/>
        </w:rPr>
        <w:t>http://old.dcs.lcms.org/family/Content%5Cdoc_articles%5C409.doc)</w:t>
      </w:r>
    </w:p>
    <w:p w:rsidR="00366734" w:rsidRPr="00560DE1" w:rsidRDefault="00366734" w:rsidP="00560DE1">
      <w:pPr>
        <w:rPr>
          <w:rtl/>
          <w:lang w:bidi="ar-EG"/>
        </w:rPr>
      </w:pPr>
    </w:p>
    <w:sectPr w:rsidR="00366734" w:rsidRPr="00560DE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3398C"/>
    <w:rsid w:val="00073F3F"/>
    <w:rsid w:val="000A3CFD"/>
    <w:rsid w:val="000A7838"/>
    <w:rsid w:val="000B3D97"/>
    <w:rsid w:val="000F48CB"/>
    <w:rsid w:val="0012644C"/>
    <w:rsid w:val="00154F53"/>
    <w:rsid w:val="001F076B"/>
    <w:rsid w:val="0036483D"/>
    <w:rsid w:val="00366734"/>
    <w:rsid w:val="003A0367"/>
    <w:rsid w:val="003D47B6"/>
    <w:rsid w:val="004B22D2"/>
    <w:rsid w:val="00543EEA"/>
    <w:rsid w:val="00560DE1"/>
    <w:rsid w:val="00801668"/>
    <w:rsid w:val="008040F0"/>
    <w:rsid w:val="00846AE9"/>
    <w:rsid w:val="00945D6A"/>
    <w:rsid w:val="00AE5A5B"/>
    <w:rsid w:val="00B96CC8"/>
    <w:rsid w:val="00BA0F4B"/>
    <w:rsid w:val="00DC71DF"/>
    <w:rsid w:val="00E114FC"/>
    <w:rsid w:val="00E543A2"/>
    <w:rsid w:val="00E55832"/>
    <w:rsid w:val="00EE6F46"/>
    <w:rsid w:val="00F1462E"/>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2014-12-17T12:20:00Z</cp:lastPrinted>
  <dcterms:created xsi:type="dcterms:W3CDTF">2014-12-17T12:22:00Z</dcterms:created>
  <dcterms:modified xsi:type="dcterms:W3CDTF">2014-12-17T12:22:00Z</dcterms:modified>
</cp:coreProperties>
</file>